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51F" w:rsidRPr="00AF4155" w:rsidRDefault="0055745F" w:rsidP="0055745F">
      <w:pPr>
        <w:tabs>
          <w:tab w:val="center" w:pos="6979"/>
          <w:tab w:val="right" w:pos="1395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A1351F" w:rsidRPr="00AF4155">
        <w:rPr>
          <w:rFonts w:cs="Times New Roman"/>
          <w:noProof/>
          <w:szCs w:val="24"/>
        </w:rPr>
        <w:drawing>
          <wp:inline distT="0" distB="0" distL="0" distR="0">
            <wp:extent cx="8802806" cy="5199797"/>
            <wp:effectExtent l="0" t="0" r="0" b="0"/>
            <wp:docPr id="3" name="Objec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1351F" w:rsidRPr="00834107" w:rsidRDefault="0055745F" w:rsidP="00A1351F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Fig. 3. </w:t>
      </w:r>
      <w:r w:rsidR="00CF3CA6">
        <w:rPr>
          <w:rFonts w:cs="Times New Roman"/>
          <w:szCs w:val="24"/>
        </w:rPr>
        <w:t>Flight dynamic of</w:t>
      </w:r>
      <w:r w:rsidR="00A1351F" w:rsidRPr="00AF4155">
        <w:rPr>
          <w:rFonts w:cs="Times New Roman"/>
          <w:szCs w:val="24"/>
        </w:rPr>
        <w:t xml:space="preserve"> </w:t>
      </w:r>
      <w:r w:rsidR="00A1351F">
        <w:rPr>
          <w:rFonts w:cs="Times New Roman"/>
          <w:i/>
          <w:szCs w:val="24"/>
        </w:rPr>
        <w:t xml:space="preserve">Autographa gamma </w:t>
      </w:r>
      <w:r w:rsidR="00CF3CA6">
        <w:rPr>
          <w:rFonts w:cs="Times New Roman"/>
          <w:szCs w:val="24"/>
        </w:rPr>
        <w:t>on light traps</w:t>
      </w:r>
    </w:p>
    <w:sectPr w:rsidR="00A1351F" w:rsidRPr="00834107" w:rsidSect="00AF4155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D74" w:rsidRDefault="00A65D74" w:rsidP="001E5C6C">
      <w:pPr>
        <w:spacing w:after="0" w:line="240" w:lineRule="auto"/>
      </w:pPr>
      <w:r>
        <w:separator/>
      </w:r>
    </w:p>
  </w:endnote>
  <w:endnote w:type="continuationSeparator" w:id="1">
    <w:p w:rsidR="00A65D74" w:rsidRDefault="00A65D74" w:rsidP="001E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D74" w:rsidRDefault="00A65D74" w:rsidP="001E5C6C">
      <w:pPr>
        <w:spacing w:after="0" w:line="240" w:lineRule="auto"/>
      </w:pPr>
      <w:r>
        <w:separator/>
      </w:r>
    </w:p>
  </w:footnote>
  <w:footnote w:type="continuationSeparator" w:id="1">
    <w:p w:rsidR="00A65D74" w:rsidRDefault="00A65D74" w:rsidP="001E5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BB7"/>
    <w:rsid w:val="00014AE0"/>
    <w:rsid w:val="000157D2"/>
    <w:rsid w:val="0001613E"/>
    <w:rsid w:val="00024A8E"/>
    <w:rsid w:val="000307D4"/>
    <w:rsid w:val="000362AD"/>
    <w:rsid w:val="00043C4B"/>
    <w:rsid w:val="000500CA"/>
    <w:rsid w:val="00072258"/>
    <w:rsid w:val="000768B3"/>
    <w:rsid w:val="0008673C"/>
    <w:rsid w:val="000C0C43"/>
    <w:rsid w:val="000C38CB"/>
    <w:rsid w:val="000C470C"/>
    <w:rsid w:val="000C53AB"/>
    <w:rsid w:val="000E7A0A"/>
    <w:rsid w:val="00135E49"/>
    <w:rsid w:val="001410CF"/>
    <w:rsid w:val="00152B60"/>
    <w:rsid w:val="00156F8C"/>
    <w:rsid w:val="001655A3"/>
    <w:rsid w:val="0016634C"/>
    <w:rsid w:val="001667A5"/>
    <w:rsid w:val="0019590D"/>
    <w:rsid w:val="001A07A2"/>
    <w:rsid w:val="001A1BA0"/>
    <w:rsid w:val="001A37B3"/>
    <w:rsid w:val="001B2AC1"/>
    <w:rsid w:val="001B2DC7"/>
    <w:rsid w:val="001C0B8C"/>
    <w:rsid w:val="001C673F"/>
    <w:rsid w:val="001C72AA"/>
    <w:rsid w:val="001E1B06"/>
    <w:rsid w:val="001E5C6C"/>
    <w:rsid w:val="001E76D3"/>
    <w:rsid w:val="001F3D45"/>
    <w:rsid w:val="00200F1C"/>
    <w:rsid w:val="00203955"/>
    <w:rsid w:val="00206117"/>
    <w:rsid w:val="002106F6"/>
    <w:rsid w:val="00212A44"/>
    <w:rsid w:val="00213481"/>
    <w:rsid w:val="00221570"/>
    <w:rsid w:val="002249C3"/>
    <w:rsid w:val="00226D03"/>
    <w:rsid w:val="002308D5"/>
    <w:rsid w:val="002352C7"/>
    <w:rsid w:val="0023569C"/>
    <w:rsid w:val="00243856"/>
    <w:rsid w:val="00243E4A"/>
    <w:rsid w:val="00253DCF"/>
    <w:rsid w:val="0028196A"/>
    <w:rsid w:val="0029238E"/>
    <w:rsid w:val="00294403"/>
    <w:rsid w:val="00294BFC"/>
    <w:rsid w:val="002C6743"/>
    <w:rsid w:val="002C6997"/>
    <w:rsid w:val="002C6CBE"/>
    <w:rsid w:val="002D5AEA"/>
    <w:rsid w:val="002E75F4"/>
    <w:rsid w:val="002F67BA"/>
    <w:rsid w:val="00307624"/>
    <w:rsid w:val="0031453E"/>
    <w:rsid w:val="00334D80"/>
    <w:rsid w:val="00344584"/>
    <w:rsid w:val="00372171"/>
    <w:rsid w:val="00374E2B"/>
    <w:rsid w:val="0037776F"/>
    <w:rsid w:val="00382367"/>
    <w:rsid w:val="00390E5B"/>
    <w:rsid w:val="00393603"/>
    <w:rsid w:val="003A54DA"/>
    <w:rsid w:val="003B6C2E"/>
    <w:rsid w:val="003D18FC"/>
    <w:rsid w:val="004003CB"/>
    <w:rsid w:val="00400981"/>
    <w:rsid w:val="004014A1"/>
    <w:rsid w:val="00426013"/>
    <w:rsid w:val="004342BD"/>
    <w:rsid w:val="004350D7"/>
    <w:rsid w:val="00437BE2"/>
    <w:rsid w:val="00443625"/>
    <w:rsid w:val="00444D6C"/>
    <w:rsid w:val="0045271F"/>
    <w:rsid w:val="00454F56"/>
    <w:rsid w:val="004665A0"/>
    <w:rsid w:val="00471B1E"/>
    <w:rsid w:val="00472A43"/>
    <w:rsid w:val="00480978"/>
    <w:rsid w:val="004A3862"/>
    <w:rsid w:val="004B6289"/>
    <w:rsid w:val="004C09B1"/>
    <w:rsid w:val="004D4C82"/>
    <w:rsid w:val="004D7652"/>
    <w:rsid w:val="004E0EAE"/>
    <w:rsid w:val="00500015"/>
    <w:rsid w:val="005138BF"/>
    <w:rsid w:val="00546511"/>
    <w:rsid w:val="0055284A"/>
    <w:rsid w:val="00553AAC"/>
    <w:rsid w:val="0055745F"/>
    <w:rsid w:val="0056478F"/>
    <w:rsid w:val="00585BF0"/>
    <w:rsid w:val="00587084"/>
    <w:rsid w:val="0059241F"/>
    <w:rsid w:val="00595683"/>
    <w:rsid w:val="005968BC"/>
    <w:rsid w:val="005B24C4"/>
    <w:rsid w:val="005C66F1"/>
    <w:rsid w:val="005D6B63"/>
    <w:rsid w:val="005E330D"/>
    <w:rsid w:val="005E3A9F"/>
    <w:rsid w:val="005F38CB"/>
    <w:rsid w:val="005F437E"/>
    <w:rsid w:val="0060133C"/>
    <w:rsid w:val="00627050"/>
    <w:rsid w:val="00641A69"/>
    <w:rsid w:val="00642125"/>
    <w:rsid w:val="00657110"/>
    <w:rsid w:val="0066014D"/>
    <w:rsid w:val="006620CE"/>
    <w:rsid w:val="006655D3"/>
    <w:rsid w:val="00665A90"/>
    <w:rsid w:val="00675F24"/>
    <w:rsid w:val="006A196D"/>
    <w:rsid w:val="006A54D5"/>
    <w:rsid w:val="006C6CEA"/>
    <w:rsid w:val="006C77F9"/>
    <w:rsid w:val="006C7BCA"/>
    <w:rsid w:val="006E2121"/>
    <w:rsid w:val="006E7647"/>
    <w:rsid w:val="006E7CED"/>
    <w:rsid w:val="006F48FF"/>
    <w:rsid w:val="006F60AB"/>
    <w:rsid w:val="00700FB3"/>
    <w:rsid w:val="007157DC"/>
    <w:rsid w:val="00737826"/>
    <w:rsid w:val="00740336"/>
    <w:rsid w:val="00743CE4"/>
    <w:rsid w:val="00744E96"/>
    <w:rsid w:val="00750488"/>
    <w:rsid w:val="007574AE"/>
    <w:rsid w:val="007621E2"/>
    <w:rsid w:val="00765905"/>
    <w:rsid w:val="007665D0"/>
    <w:rsid w:val="007953F6"/>
    <w:rsid w:val="007A4EDF"/>
    <w:rsid w:val="007B0236"/>
    <w:rsid w:val="007C3651"/>
    <w:rsid w:val="007D1939"/>
    <w:rsid w:val="007D6AA7"/>
    <w:rsid w:val="007E0DF1"/>
    <w:rsid w:val="007E1255"/>
    <w:rsid w:val="007E2258"/>
    <w:rsid w:val="007F29F3"/>
    <w:rsid w:val="007F75D7"/>
    <w:rsid w:val="00821383"/>
    <w:rsid w:val="008247B0"/>
    <w:rsid w:val="00827267"/>
    <w:rsid w:val="00832D79"/>
    <w:rsid w:val="00834107"/>
    <w:rsid w:val="0083690B"/>
    <w:rsid w:val="00854456"/>
    <w:rsid w:val="0086707F"/>
    <w:rsid w:val="00872F2E"/>
    <w:rsid w:val="008802B3"/>
    <w:rsid w:val="008A4BB1"/>
    <w:rsid w:val="008A75CC"/>
    <w:rsid w:val="008C38FC"/>
    <w:rsid w:val="008D4CA9"/>
    <w:rsid w:val="008E74E4"/>
    <w:rsid w:val="008F330D"/>
    <w:rsid w:val="00903747"/>
    <w:rsid w:val="0093297A"/>
    <w:rsid w:val="00933E00"/>
    <w:rsid w:val="00942C10"/>
    <w:rsid w:val="009457C5"/>
    <w:rsid w:val="0097090A"/>
    <w:rsid w:val="00983919"/>
    <w:rsid w:val="009856E3"/>
    <w:rsid w:val="009B1120"/>
    <w:rsid w:val="009B5117"/>
    <w:rsid w:val="009B6697"/>
    <w:rsid w:val="009D0A67"/>
    <w:rsid w:val="009D1E1E"/>
    <w:rsid w:val="009D7F1F"/>
    <w:rsid w:val="009E59E0"/>
    <w:rsid w:val="009F46D8"/>
    <w:rsid w:val="00A02214"/>
    <w:rsid w:val="00A1351F"/>
    <w:rsid w:val="00A1676D"/>
    <w:rsid w:val="00A41291"/>
    <w:rsid w:val="00A65D74"/>
    <w:rsid w:val="00A66BB7"/>
    <w:rsid w:val="00A7721B"/>
    <w:rsid w:val="00A97556"/>
    <w:rsid w:val="00AA0583"/>
    <w:rsid w:val="00AA0DB4"/>
    <w:rsid w:val="00AA234C"/>
    <w:rsid w:val="00AB3EB2"/>
    <w:rsid w:val="00AC6BA2"/>
    <w:rsid w:val="00AD59DC"/>
    <w:rsid w:val="00AF4155"/>
    <w:rsid w:val="00B02DBC"/>
    <w:rsid w:val="00B203BB"/>
    <w:rsid w:val="00B364E4"/>
    <w:rsid w:val="00B37A91"/>
    <w:rsid w:val="00B37F6A"/>
    <w:rsid w:val="00B4589E"/>
    <w:rsid w:val="00B46994"/>
    <w:rsid w:val="00B64D43"/>
    <w:rsid w:val="00B65B01"/>
    <w:rsid w:val="00B869BB"/>
    <w:rsid w:val="00B93514"/>
    <w:rsid w:val="00BC234A"/>
    <w:rsid w:val="00BC57A1"/>
    <w:rsid w:val="00BD27A8"/>
    <w:rsid w:val="00BE433C"/>
    <w:rsid w:val="00C076DF"/>
    <w:rsid w:val="00C10B3B"/>
    <w:rsid w:val="00C228F4"/>
    <w:rsid w:val="00C325C1"/>
    <w:rsid w:val="00C35B28"/>
    <w:rsid w:val="00C46177"/>
    <w:rsid w:val="00C50756"/>
    <w:rsid w:val="00C6658A"/>
    <w:rsid w:val="00C71177"/>
    <w:rsid w:val="00C77F10"/>
    <w:rsid w:val="00C8045F"/>
    <w:rsid w:val="00C94D83"/>
    <w:rsid w:val="00C954CC"/>
    <w:rsid w:val="00CA57DA"/>
    <w:rsid w:val="00CA65BB"/>
    <w:rsid w:val="00CB6EF8"/>
    <w:rsid w:val="00CC079C"/>
    <w:rsid w:val="00CD1C38"/>
    <w:rsid w:val="00CE7C72"/>
    <w:rsid w:val="00CF0CF6"/>
    <w:rsid w:val="00CF244F"/>
    <w:rsid w:val="00CF3CA6"/>
    <w:rsid w:val="00D01147"/>
    <w:rsid w:val="00D04F42"/>
    <w:rsid w:val="00D455FB"/>
    <w:rsid w:val="00D768C3"/>
    <w:rsid w:val="00D76912"/>
    <w:rsid w:val="00D84205"/>
    <w:rsid w:val="00D84ACF"/>
    <w:rsid w:val="00D85275"/>
    <w:rsid w:val="00D85DB5"/>
    <w:rsid w:val="00D908FC"/>
    <w:rsid w:val="00DA140D"/>
    <w:rsid w:val="00DB3C0D"/>
    <w:rsid w:val="00DD3B0A"/>
    <w:rsid w:val="00DE3FC7"/>
    <w:rsid w:val="00E00AFA"/>
    <w:rsid w:val="00E0389C"/>
    <w:rsid w:val="00E051F2"/>
    <w:rsid w:val="00E319FA"/>
    <w:rsid w:val="00E41C4E"/>
    <w:rsid w:val="00E46962"/>
    <w:rsid w:val="00E5556C"/>
    <w:rsid w:val="00E71603"/>
    <w:rsid w:val="00E76193"/>
    <w:rsid w:val="00E82F13"/>
    <w:rsid w:val="00E92FBF"/>
    <w:rsid w:val="00EA1A5F"/>
    <w:rsid w:val="00EA6272"/>
    <w:rsid w:val="00EB608A"/>
    <w:rsid w:val="00EC4F40"/>
    <w:rsid w:val="00ED0F1D"/>
    <w:rsid w:val="00EF684A"/>
    <w:rsid w:val="00F34F2B"/>
    <w:rsid w:val="00F40945"/>
    <w:rsid w:val="00F83A6C"/>
    <w:rsid w:val="00FB2A45"/>
    <w:rsid w:val="00FB5F20"/>
    <w:rsid w:val="00FB731A"/>
    <w:rsid w:val="00FC03B2"/>
    <w:rsid w:val="00FC2631"/>
    <w:rsid w:val="00FC55C1"/>
    <w:rsid w:val="00FE6E18"/>
    <w:rsid w:val="00FF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E4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57A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E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5C6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E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5C6C"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99"/>
    <w:qFormat/>
    <w:rsid w:val="0055284A"/>
    <w:pPr>
      <w:spacing w:after="0" w:line="240" w:lineRule="auto"/>
      <w:jc w:val="both"/>
    </w:pPr>
    <w:rPr>
      <w:rFonts w:eastAsia="Times New Roman" w:cs="Times New Roman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700F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0.12291169451073992"/>
          <c:y val="0.12387791741472085"/>
          <c:w val="0.85560859188544169"/>
          <c:h val="0.55296229802513452"/>
        </c:manualLayout>
      </c:layout>
      <c:areaChart>
        <c:grouping val="standard"/>
        <c:ser>
          <c:idx val="2"/>
          <c:order val="2"/>
          <c:tx>
            <c:strRef>
              <c:f>Sheet1!$A$4</c:f>
              <c:strCache>
                <c:ptCount val="1"/>
                <c:pt idx="0">
                  <c:v>Average in Sombor</c:v>
                </c:pt>
              </c:strCache>
            </c:strRef>
          </c:tx>
          <c:spPr>
            <a:solidFill>
              <a:srgbClr val="C0C0C0"/>
            </a:solidFill>
            <a:ln w="12679">
              <a:solidFill>
                <a:srgbClr val="333333"/>
              </a:solidFill>
              <a:prstDash val="solid"/>
            </a:ln>
          </c:spP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Sheet1!$B$4:$AK$4</c:f>
              <c:numCache>
                <c:formatCode>0</c:formatCode>
                <c:ptCount val="36"/>
                <c:pt idx="0">
                  <c:v>4.0042712226374795E-2</c:v>
                </c:pt>
                <c:pt idx="1">
                  <c:v>4.0042712226374795E-2</c:v>
                </c:pt>
                <c:pt idx="2">
                  <c:v>0.16017084890549918</c:v>
                </c:pt>
                <c:pt idx="3">
                  <c:v>0.16017084890549918</c:v>
                </c:pt>
                <c:pt idx="4">
                  <c:v>0.54725040042712225</c:v>
                </c:pt>
                <c:pt idx="5">
                  <c:v>0.4337960491190605</c:v>
                </c:pt>
                <c:pt idx="6">
                  <c:v>0.5539241857981847</c:v>
                </c:pt>
                <c:pt idx="7">
                  <c:v>0.44046983449012261</c:v>
                </c:pt>
                <c:pt idx="8">
                  <c:v>0.52722904431393491</c:v>
                </c:pt>
                <c:pt idx="9">
                  <c:v>0.74079017618793375</c:v>
                </c:pt>
                <c:pt idx="10">
                  <c:v>0.92098238120661968</c:v>
                </c:pt>
                <c:pt idx="11">
                  <c:v>2.2891083822744274</c:v>
                </c:pt>
                <c:pt idx="12">
                  <c:v>5.6927389215162796</c:v>
                </c:pt>
                <c:pt idx="13">
                  <c:v>8.756006406833956</c:v>
                </c:pt>
                <c:pt idx="14">
                  <c:v>5.8128670581954047</c:v>
                </c:pt>
                <c:pt idx="15">
                  <c:v>6.8406300053390305</c:v>
                </c:pt>
                <c:pt idx="16">
                  <c:v>8.662573411639082</c:v>
                </c:pt>
                <c:pt idx="17">
                  <c:v>3.9975974372664189</c:v>
                </c:pt>
                <c:pt idx="18">
                  <c:v>8.582487987186342</c:v>
                </c:pt>
                <c:pt idx="19">
                  <c:v>6.9874532835024024</c:v>
                </c:pt>
                <c:pt idx="20">
                  <c:v>6.1732514682327819</c:v>
                </c:pt>
                <c:pt idx="21">
                  <c:v>5.3924185798184672</c:v>
                </c:pt>
                <c:pt idx="22">
                  <c:v>5.6727175654030955</c:v>
                </c:pt>
                <c:pt idx="23">
                  <c:v>5.1254671649759747</c:v>
                </c:pt>
                <c:pt idx="24">
                  <c:v>3.1567004805125469</c:v>
                </c:pt>
                <c:pt idx="25">
                  <c:v>2.3491724506139877</c:v>
                </c:pt>
                <c:pt idx="26">
                  <c:v>1.5282968499733049</c:v>
                </c:pt>
                <c:pt idx="27">
                  <c:v>1.4281900694073679</c:v>
                </c:pt>
                <c:pt idx="28">
                  <c:v>1.0744794447410577</c:v>
                </c:pt>
                <c:pt idx="29">
                  <c:v>0.72744260544580885</c:v>
                </c:pt>
                <c:pt idx="30">
                  <c:v>0.80085424452749632</c:v>
                </c:pt>
                <c:pt idx="31">
                  <c:v>1.214628937533369</c:v>
                </c:pt>
                <c:pt idx="32">
                  <c:v>0.9943940202883077</c:v>
                </c:pt>
                <c:pt idx="33">
                  <c:v>0.87426588360918389</c:v>
                </c:pt>
                <c:pt idx="34">
                  <c:v>0.66737853710624662</c:v>
                </c:pt>
                <c:pt idx="35">
                  <c:v>0.63400961025093483</c:v>
                </c:pt>
              </c:numCache>
            </c:numRef>
          </c:val>
        </c:ser>
        <c:axId val="92304128"/>
        <c:axId val="92306048"/>
      </c:areaChar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numerousness in Sombor 2016</c:v>
                </c:pt>
              </c:strCache>
            </c:strRef>
          </c:tx>
          <c:spPr>
            <a:ln w="38037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Sheet1!$B$2:$AK$2</c:f>
              <c:numCache>
                <c:formatCode>General</c:formatCode>
                <c:ptCount val="36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3</c:v>
                </c:pt>
                <c:pt idx="6">
                  <c:v>1</c:v>
                </c:pt>
                <c:pt idx="7">
                  <c:v>0</c:v>
                </c:pt>
                <c:pt idx="8">
                  <c:v>3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3</c:v>
                </c:pt>
                <c:pt idx="13">
                  <c:v>11</c:v>
                </c:pt>
                <c:pt idx="14">
                  <c:v>15</c:v>
                </c:pt>
                <c:pt idx="15">
                  <c:v>2</c:v>
                </c:pt>
                <c:pt idx="16">
                  <c:v>5</c:v>
                </c:pt>
                <c:pt idx="17">
                  <c:v>4</c:v>
                </c:pt>
                <c:pt idx="18">
                  <c:v>1</c:v>
                </c:pt>
                <c:pt idx="19">
                  <c:v>9</c:v>
                </c:pt>
                <c:pt idx="20">
                  <c:v>2</c:v>
                </c:pt>
                <c:pt idx="21">
                  <c:v>5</c:v>
                </c:pt>
                <c:pt idx="22">
                  <c:v>2</c:v>
                </c:pt>
                <c:pt idx="23">
                  <c:v>2</c:v>
                </c:pt>
                <c:pt idx="24">
                  <c:v>3</c:v>
                </c:pt>
                <c:pt idx="25">
                  <c:v>0</c:v>
                </c:pt>
                <c:pt idx="26">
                  <c:v>2</c:v>
                </c:pt>
                <c:pt idx="27">
                  <c:v>3</c:v>
                </c:pt>
                <c:pt idx="28">
                  <c:v>0</c:v>
                </c:pt>
                <c:pt idx="29">
                  <c:v>0</c:v>
                </c:pt>
                <c:pt idx="30">
                  <c:v>1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1</c:v>
                </c:pt>
                <c:pt idx="35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numeroussness in Čelarevo 2016</c:v>
                </c:pt>
              </c:strCache>
            </c:strRef>
          </c:tx>
          <c:spPr>
            <a:ln w="38037">
              <a:solidFill>
                <a:srgbClr val="000000"/>
              </a:solidFill>
              <a:prstDash val="dash"/>
            </a:ln>
          </c:spPr>
          <c:marker>
            <c:symbol val="none"/>
          </c:marke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Sheet1!$B$3:$AK$3</c:f>
              <c:numCache>
                <c:formatCode>General</c:formatCode>
                <c:ptCount val="36"/>
                <c:pt idx="0">
                  <c:v>0</c:v>
                </c:pt>
                <c:pt idx="1">
                  <c:v>4</c:v>
                </c:pt>
                <c:pt idx="2">
                  <c:v>5</c:v>
                </c:pt>
                <c:pt idx="3">
                  <c:v>0</c:v>
                </c:pt>
                <c:pt idx="4">
                  <c:v>1</c:v>
                </c:pt>
                <c:pt idx="5">
                  <c:v>4</c:v>
                </c:pt>
                <c:pt idx="6">
                  <c:v>4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4</c:v>
                </c:pt>
                <c:pt idx="11">
                  <c:v>0</c:v>
                </c:pt>
                <c:pt idx="12">
                  <c:v>1</c:v>
                </c:pt>
                <c:pt idx="13">
                  <c:v>7</c:v>
                </c:pt>
                <c:pt idx="14">
                  <c:v>7</c:v>
                </c:pt>
                <c:pt idx="15">
                  <c:v>3</c:v>
                </c:pt>
                <c:pt idx="16">
                  <c:v>9</c:v>
                </c:pt>
                <c:pt idx="17">
                  <c:v>7</c:v>
                </c:pt>
                <c:pt idx="18">
                  <c:v>14</c:v>
                </c:pt>
                <c:pt idx="19">
                  <c:v>25</c:v>
                </c:pt>
                <c:pt idx="20">
                  <c:v>24</c:v>
                </c:pt>
                <c:pt idx="21">
                  <c:v>6</c:v>
                </c:pt>
                <c:pt idx="22">
                  <c:v>4</c:v>
                </c:pt>
                <c:pt idx="23">
                  <c:v>3</c:v>
                </c:pt>
                <c:pt idx="24">
                  <c:v>1</c:v>
                </c:pt>
                <c:pt idx="25">
                  <c:v>4</c:v>
                </c:pt>
                <c:pt idx="26">
                  <c:v>0</c:v>
                </c:pt>
                <c:pt idx="27">
                  <c:v>2</c:v>
                </c:pt>
                <c:pt idx="28">
                  <c:v>0</c:v>
                </c:pt>
                <c:pt idx="29">
                  <c:v>2</c:v>
                </c:pt>
                <c:pt idx="30">
                  <c:v>5</c:v>
                </c:pt>
                <c:pt idx="31">
                  <c:v>4</c:v>
                </c:pt>
                <c:pt idx="32">
                  <c:v>2</c:v>
                </c:pt>
                <c:pt idx="33">
                  <c:v>1</c:v>
                </c:pt>
                <c:pt idx="34">
                  <c:v>2</c:v>
                </c:pt>
                <c:pt idx="35">
                  <c:v>0</c:v>
                </c:pt>
              </c:numCache>
            </c:numRef>
          </c:val>
        </c:ser>
        <c:marker val="1"/>
        <c:axId val="92304128"/>
        <c:axId val="92306048"/>
      </c:lineChart>
      <c:catAx>
        <c:axId val="9230412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1200"/>
                  <a:t>f i v e </a:t>
                </a:r>
                <a:r>
                  <a:rPr lang="en-US" sz="1200" baseline="0"/>
                  <a:t>  d a y   p e r i o d s </a:t>
                </a:r>
                <a:endParaRPr lang="en-US" sz="1200"/>
              </a:p>
            </c:rich>
          </c:tx>
          <c:layout>
            <c:manualLayout>
              <c:xMode val="edge"/>
              <c:yMode val="edge"/>
              <c:x val="0.44988066825776579"/>
              <c:y val="0.94434470377019764"/>
            </c:manualLayout>
          </c:layout>
          <c:spPr>
            <a:noFill/>
            <a:ln w="25358">
              <a:noFill/>
            </a:ln>
          </c:spPr>
        </c:title>
        <c:numFmt formatCode="General" sourceLinked="1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92306048"/>
        <c:crosses val="autoZero"/>
        <c:auto val="1"/>
        <c:lblAlgn val="ctr"/>
        <c:lblOffset val="100"/>
        <c:tickLblSkip val="2"/>
        <c:tickMarkSkip val="1"/>
      </c:catAx>
      <c:valAx>
        <c:axId val="92306048"/>
        <c:scaling>
          <c:orientation val="minMax"/>
          <c:max val="25"/>
          <c:min val="0"/>
        </c:scaling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1200"/>
                  <a:t>n u m b e r </a:t>
                </a:r>
                <a:r>
                  <a:rPr lang="en-US" sz="1200" baseline="0"/>
                  <a:t>  o f   m o t h  </a:t>
                </a:r>
                <a:endParaRPr lang="en-US" sz="1200"/>
              </a:p>
            </c:rich>
          </c:tx>
          <c:layout>
            <c:manualLayout>
              <c:xMode val="edge"/>
              <c:yMode val="edge"/>
              <c:x val="2.8639618138425315E-2"/>
              <c:y val="0.28904847396769329"/>
            </c:manualLayout>
          </c:layout>
          <c:spPr>
            <a:noFill/>
            <a:ln w="25358">
              <a:noFill/>
            </a:ln>
          </c:spPr>
        </c:title>
        <c:numFmt formatCode="0" sourceLinked="0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23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92304128"/>
        <c:crosses val="autoZero"/>
        <c:crossBetween val="midCat"/>
      </c:valAx>
      <c:spPr>
        <a:noFill/>
        <a:ln w="1267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3365155131264767"/>
          <c:y val="3.5906642728905543E-3"/>
          <c:w val="0.84844868735084455"/>
          <c:h val="0.10233393177737882"/>
        </c:manualLayout>
      </c:layout>
      <c:spPr>
        <a:solidFill>
          <a:srgbClr val="FFFFFF"/>
        </a:solidFill>
        <a:ln w="25358">
          <a:noFill/>
        </a:ln>
      </c:spPr>
      <c:txPr>
        <a:bodyPr/>
        <a:lstStyle/>
        <a:p>
          <a:pPr>
            <a:defRPr sz="1098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2396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56A01-FD52-46FC-BEF1-13F59624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Vajgand</dc:creator>
  <cp:keywords/>
  <dc:description/>
  <cp:lastModifiedBy>Dragan Vajgand</cp:lastModifiedBy>
  <cp:revision>5</cp:revision>
  <dcterms:created xsi:type="dcterms:W3CDTF">2016-11-18T09:01:00Z</dcterms:created>
  <dcterms:modified xsi:type="dcterms:W3CDTF">2016-11-21T15:31:00Z</dcterms:modified>
</cp:coreProperties>
</file>